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678F4" w:rsidTr="00D95C3C">
        <w:tc>
          <w:tcPr>
            <w:tcW w:w="9209" w:type="dxa"/>
            <w:gridSpan w:val="4"/>
          </w:tcPr>
          <w:p w:rsidR="00292A19" w:rsidRDefault="00292A19" w:rsidP="00292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stopping of Non–Statutory Service – Template 4</w:t>
            </w:r>
          </w:p>
          <w:p w:rsidR="00F678F4" w:rsidRPr="00B25405" w:rsidRDefault="00AE2AE1" w:rsidP="00292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061</w:t>
            </w:r>
          </w:p>
        </w:tc>
      </w:tr>
      <w:tr w:rsidR="00F678F4" w:rsidTr="00D95C3C">
        <w:tc>
          <w:tcPr>
            <w:tcW w:w="3256" w:type="dxa"/>
            <w:tcBorders>
              <w:bottom w:val="single" w:sz="4" w:space="0" w:color="auto"/>
            </w:tcBorders>
          </w:tcPr>
          <w:p w:rsidR="00F678F4" w:rsidRDefault="00F678F4" w:rsidP="00D95C3C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</w:p>
          <w:p w:rsidR="004223DB" w:rsidRPr="00351147" w:rsidRDefault="00292A19" w:rsidP="00D95C3C">
            <w:pPr>
              <w:rPr>
                <w:sz w:val="20"/>
                <w:szCs w:val="20"/>
              </w:rPr>
            </w:pPr>
            <w:r w:rsidRPr="00351147">
              <w:rPr>
                <w:sz w:val="20"/>
                <w:szCs w:val="20"/>
              </w:rPr>
              <w:t xml:space="preserve">HUMAN RESOURCES - </w:t>
            </w:r>
          </w:p>
          <w:p w:rsidR="004223DB" w:rsidRPr="00351147" w:rsidRDefault="004223DB" w:rsidP="00D95C3C">
            <w:pPr>
              <w:rPr>
                <w:rFonts w:ascii="Calibri" w:hAnsi="Calibri"/>
                <w:color w:val="000000"/>
              </w:rPr>
            </w:pPr>
            <w:r w:rsidRPr="00351147">
              <w:rPr>
                <w:rFonts w:ascii="Calibri" w:hAnsi="Calibri"/>
                <w:color w:val="000000"/>
                <w:sz w:val="20"/>
                <w:szCs w:val="20"/>
              </w:rPr>
              <w:t>TRANSFORMATION TEAM</w:t>
            </w:r>
            <w:r w:rsidR="00AD11C8">
              <w:rPr>
                <w:rFonts w:ascii="Calibri" w:hAnsi="Calibri"/>
                <w:color w:val="000000"/>
                <w:sz w:val="20"/>
                <w:szCs w:val="20"/>
              </w:rPr>
              <w:t xml:space="preserve"> (BBR 055)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678F4" w:rsidRPr="00351147" w:rsidRDefault="00351147" w:rsidP="00403C4C">
            <w:pPr>
              <w:spacing w:line="252" w:lineRule="auto"/>
              <w:rPr>
                <w:color w:val="000000" w:themeColor="text1"/>
              </w:rPr>
            </w:pPr>
            <w:r>
              <w:rPr>
                <w:rFonts w:cs="Arial"/>
                <w:sz w:val="20"/>
                <w:szCs w:val="20"/>
              </w:rPr>
              <w:t xml:space="preserve">Service Description – please </w:t>
            </w:r>
            <w:r w:rsidR="00403C4C">
              <w:rPr>
                <w:rFonts w:cs="Arial"/>
                <w:sz w:val="20"/>
                <w:szCs w:val="20"/>
              </w:rPr>
              <w:t>below</w:t>
            </w:r>
            <w:r w:rsidR="00F678F4">
              <w:rPr>
                <w:sz w:val="20"/>
                <w:szCs w:val="20"/>
              </w:rPr>
              <w:br/>
            </w:r>
          </w:p>
        </w:tc>
      </w:tr>
      <w:tr w:rsidR="00F678F4" w:rsidTr="00D95C3C">
        <w:tc>
          <w:tcPr>
            <w:tcW w:w="3256" w:type="dxa"/>
            <w:tcBorders>
              <w:bottom w:val="nil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678F4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F525D1" w:rsidTr="00782CF3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525D1" w:rsidRPr="004D588F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25D1" w:rsidRPr="00563D18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5D1" w:rsidRPr="00563D18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25D1" w:rsidRPr="00563D18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</w:tr>
      <w:tr w:rsidR="00F525D1" w:rsidTr="00782CF3">
        <w:tc>
          <w:tcPr>
            <w:tcW w:w="3256" w:type="dxa"/>
            <w:shd w:val="clear" w:color="auto" w:fill="auto"/>
          </w:tcPr>
          <w:p w:rsidR="00F525D1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25D1" w:rsidRPr="00563D18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5D1" w:rsidRPr="00563D18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25D1" w:rsidRPr="00563D18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525D1" w:rsidTr="00782CF3">
        <w:tc>
          <w:tcPr>
            <w:tcW w:w="3256" w:type="dxa"/>
          </w:tcPr>
          <w:p w:rsidR="00F525D1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F525D1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  <w:tc>
          <w:tcPr>
            <w:tcW w:w="1843" w:type="dxa"/>
            <w:shd w:val="clear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  <w:tc>
          <w:tcPr>
            <w:tcW w:w="2126" w:type="dxa"/>
            <w:shd w:val="clear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</w:tr>
      <w:tr w:rsidR="00F525D1" w:rsidTr="00782CF3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25D1" w:rsidRPr="001774BD" w:rsidRDefault="00F525D1" w:rsidP="00F525D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10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pct10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</w:p>
        </w:tc>
      </w:tr>
      <w:tr w:rsidR="00F525D1" w:rsidTr="00782CF3">
        <w:tc>
          <w:tcPr>
            <w:tcW w:w="3256" w:type="dxa"/>
            <w:tcBorders>
              <w:right w:val="single" w:sz="4" w:space="0" w:color="auto"/>
            </w:tcBorders>
          </w:tcPr>
          <w:p w:rsidR="00F525D1" w:rsidRPr="00EA1D7C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shd w:val="clear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</w:p>
        </w:tc>
      </w:tr>
      <w:tr w:rsidR="00F525D1" w:rsidTr="00782CF3">
        <w:tc>
          <w:tcPr>
            <w:tcW w:w="3256" w:type="dxa"/>
            <w:tcBorders>
              <w:right w:val="single" w:sz="4" w:space="0" w:color="auto"/>
            </w:tcBorders>
          </w:tcPr>
          <w:p w:rsidR="00F525D1" w:rsidRPr="00EA1D7C" w:rsidRDefault="00F525D1" w:rsidP="00F525D1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525D1" w:rsidTr="00782CF3">
        <w:tc>
          <w:tcPr>
            <w:tcW w:w="3256" w:type="dxa"/>
            <w:tcBorders>
              <w:right w:val="single" w:sz="4" w:space="0" w:color="auto"/>
            </w:tcBorders>
          </w:tcPr>
          <w:p w:rsidR="00F525D1" w:rsidRPr="00EA1D7C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525D1" w:rsidTr="00782CF3">
        <w:tc>
          <w:tcPr>
            <w:tcW w:w="3256" w:type="dxa"/>
            <w:shd w:val="clear" w:color="auto" w:fill="auto"/>
          </w:tcPr>
          <w:p w:rsidR="00F525D1" w:rsidRPr="004D588F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525D1" w:rsidTr="00782CF3">
        <w:tc>
          <w:tcPr>
            <w:tcW w:w="3256" w:type="dxa"/>
            <w:shd w:val="clear" w:color="auto" w:fill="auto"/>
          </w:tcPr>
          <w:p w:rsidR="00F525D1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525D1" w:rsidTr="00782CF3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25D1" w:rsidRPr="00EA1D7C" w:rsidRDefault="00F525D1" w:rsidP="00F52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</w:tr>
      <w:tr w:rsidR="00F525D1" w:rsidTr="00782CF3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F525D1" w:rsidRPr="00F26FCF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-0.225</w:t>
            </w:r>
          </w:p>
        </w:tc>
      </w:tr>
      <w:tr w:rsidR="00F525D1" w:rsidTr="00782CF3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F525D1" w:rsidRPr="00F26FCF" w:rsidRDefault="00F525D1" w:rsidP="00F525D1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5D1" w:rsidRPr="008E30D2" w:rsidRDefault="00F525D1" w:rsidP="00F525D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5D1" w:rsidRPr="008E30D2" w:rsidRDefault="00F525D1" w:rsidP="00F525D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5D1" w:rsidRPr="008E30D2" w:rsidRDefault="00F525D1" w:rsidP="00F525D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F525D1" w:rsidTr="00782CF3">
        <w:tc>
          <w:tcPr>
            <w:tcW w:w="3256" w:type="dxa"/>
            <w:shd w:val="clear" w:color="auto" w:fill="auto"/>
          </w:tcPr>
          <w:p w:rsidR="00F525D1" w:rsidRPr="00B25405" w:rsidRDefault="00F525D1" w:rsidP="00F5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25D1" w:rsidRPr="002B630A" w:rsidRDefault="00F525D1" w:rsidP="00F525D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0.225</w:t>
            </w:r>
          </w:p>
        </w:tc>
      </w:tr>
      <w:tr w:rsidR="00F678F4" w:rsidTr="00D95C3C">
        <w:tc>
          <w:tcPr>
            <w:tcW w:w="3256" w:type="dxa"/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</w:tc>
        <w:tc>
          <w:tcPr>
            <w:tcW w:w="5953" w:type="dxa"/>
            <w:gridSpan w:val="3"/>
          </w:tcPr>
          <w:p w:rsidR="00E2058A" w:rsidRDefault="00E2058A" w:rsidP="00E2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</w:t>
            </w:r>
            <w:r w:rsidR="00677D58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:</w:t>
            </w:r>
          </w:p>
          <w:p w:rsidR="00E2058A" w:rsidRDefault="00677D58" w:rsidP="00E205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058A">
              <w:rPr>
                <w:sz w:val="20"/>
                <w:szCs w:val="20"/>
              </w:rPr>
              <w:t>dis-establish this element of the Human Resources Service following completion of the organisational changes at March 2018</w:t>
            </w:r>
          </w:p>
          <w:p w:rsidR="00F678F4" w:rsidRPr="00E2058A" w:rsidRDefault="00E2058A" w:rsidP="00E205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the costs of the team from the revenue budget from 1</w:t>
            </w:r>
            <w:r w:rsidRPr="00E2058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16 and fund from reserves in 2016/17 and 2017/18</w:t>
            </w:r>
            <w:r w:rsidR="00F678F4" w:rsidRPr="00E2058A">
              <w:rPr>
                <w:sz w:val="20"/>
                <w:szCs w:val="20"/>
              </w:rPr>
              <w:br/>
            </w:r>
          </w:p>
        </w:tc>
      </w:tr>
      <w:tr w:rsidR="00F678F4" w:rsidTr="00D95C3C">
        <w:tc>
          <w:tcPr>
            <w:tcW w:w="3256" w:type="dxa"/>
          </w:tcPr>
          <w:p w:rsidR="00F678F4" w:rsidRPr="0066742C" w:rsidRDefault="00F678F4" w:rsidP="00D95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F678F4" w:rsidRDefault="0003032E" w:rsidP="0067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transformation Team will cease</w:t>
            </w:r>
            <w:r w:rsidR="00677D58">
              <w:rPr>
                <w:sz w:val="20"/>
                <w:szCs w:val="20"/>
              </w:rPr>
              <w:t xml:space="preserve"> its activities</w:t>
            </w:r>
            <w:r>
              <w:rPr>
                <w:sz w:val="20"/>
                <w:szCs w:val="20"/>
              </w:rPr>
              <w:t xml:space="preserve"> following completion of the </w:t>
            </w:r>
            <w:r w:rsidR="00677D58">
              <w:rPr>
                <w:sz w:val="20"/>
                <w:szCs w:val="20"/>
              </w:rPr>
              <w:t>proposed</w:t>
            </w:r>
            <w:r w:rsidR="00D54D44">
              <w:rPr>
                <w:sz w:val="20"/>
                <w:szCs w:val="20"/>
              </w:rPr>
              <w:t xml:space="preserve"> current organisational changes.</w:t>
            </w:r>
          </w:p>
          <w:p w:rsidR="00677D58" w:rsidRPr="00CA2B52" w:rsidRDefault="00677D58" w:rsidP="00677D58">
            <w:pPr>
              <w:rPr>
                <w:sz w:val="20"/>
                <w:szCs w:val="20"/>
              </w:rPr>
            </w:pPr>
          </w:p>
        </w:tc>
      </w:tr>
      <w:tr w:rsidR="002708C5" w:rsidTr="00D95C3C">
        <w:tc>
          <w:tcPr>
            <w:tcW w:w="3256" w:type="dxa"/>
          </w:tcPr>
          <w:p w:rsidR="002708C5" w:rsidRPr="00B25405" w:rsidRDefault="002708C5" w:rsidP="002708C5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2708C5" w:rsidRDefault="00D54D44" w:rsidP="00D5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staff on proposed HR structure July 2017</w:t>
            </w:r>
          </w:p>
          <w:p w:rsidR="00D54D44" w:rsidRDefault="00D54D44" w:rsidP="00D54D44">
            <w:pPr>
              <w:rPr>
                <w:sz w:val="20"/>
                <w:szCs w:val="20"/>
              </w:rPr>
            </w:pPr>
          </w:p>
          <w:p w:rsidR="00D54D44" w:rsidRDefault="00D54D44" w:rsidP="00D5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consultation process with Trades Unions with respect to potential for redundancies, July 2017.</w:t>
            </w:r>
          </w:p>
          <w:p w:rsidR="00D54D44" w:rsidRPr="00351147" w:rsidRDefault="00D54D44" w:rsidP="00D54D44">
            <w:pPr>
              <w:rPr>
                <w:sz w:val="20"/>
                <w:szCs w:val="20"/>
              </w:rPr>
            </w:pPr>
          </w:p>
        </w:tc>
      </w:tr>
      <w:tr w:rsidR="002708C5" w:rsidTr="00D95C3C">
        <w:tc>
          <w:tcPr>
            <w:tcW w:w="3256" w:type="dxa"/>
          </w:tcPr>
          <w:p w:rsidR="002708C5" w:rsidRPr="00B25405" w:rsidRDefault="002708C5" w:rsidP="0027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2708C5" w:rsidRDefault="0060287F" w:rsidP="0023457C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</w:p>
          <w:p w:rsidR="0060287F" w:rsidRPr="008039DA" w:rsidRDefault="0060287F" w:rsidP="0023457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7450A" w:rsidRDefault="0047450A"/>
    <w:p w:rsidR="0003032E" w:rsidRPr="0003032E" w:rsidRDefault="0003032E" w:rsidP="00422006">
      <w:pPr>
        <w:rPr>
          <w:b/>
          <w:color w:val="000000" w:themeColor="text1"/>
          <w:sz w:val="20"/>
          <w:szCs w:val="20"/>
        </w:rPr>
      </w:pPr>
      <w:r w:rsidRPr="0003032E">
        <w:rPr>
          <w:b/>
          <w:color w:val="000000" w:themeColor="text1"/>
          <w:sz w:val="20"/>
          <w:szCs w:val="20"/>
        </w:rPr>
        <w:t>Service Description</w:t>
      </w:r>
      <w:r>
        <w:rPr>
          <w:b/>
          <w:color w:val="000000" w:themeColor="text1"/>
          <w:sz w:val="20"/>
          <w:szCs w:val="20"/>
        </w:rPr>
        <w:t>:</w:t>
      </w:r>
    </w:p>
    <w:p w:rsidR="00422006" w:rsidRPr="00351147" w:rsidRDefault="00422006" w:rsidP="00422006">
      <w:pPr>
        <w:rPr>
          <w:color w:val="000000" w:themeColor="text1"/>
          <w:sz w:val="20"/>
          <w:szCs w:val="20"/>
        </w:rPr>
      </w:pPr>
      <w:r w:rsidRPr="00351147">
        <w:rPr>
          <w:color w:val="000000" w:themeColor="text1"/>
          <w:sz w:val="20"/>
          <w:szCs w:val="20"/>
        </w:rPr>
        <w:t>The HR service provides its services across the Council and to Head Teachers and Governing bodies in maintained schools and academies.</w:t>
      </w:r>
    </w:p>
    <w:p w:rsidR="00422006" w:rsidRPr="00351147" w:rsidRDefault="00422006" w:rsidP="00422006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 w:rsidRPr="00351147">
        <w:rPr>
          <w:rFonts w:asciiTheme="minorHAnsi" w:hAnsiTheme="minorHAnsi"/>
          <w:color w:val="000000" w:themeColor="text1"/>
          <w:sz w:val="20"/>
          <w:szCs w:val="20"/>
        </w:rPr>
        <w:t xml:space="preserve"> The service provides professional HR advice, support and guidance on all complex employment related matters and undertakes consultation with recognised trade unions</w:t>
      </w:r>
    </w:p>
    <w:p w:rsidR="00422006" w:rsidRDefault="00422006" w:rsidP="00422006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</w:p>
    <w:p w:rsidR="00A001F4" w:rsidRPr="00351147" w:rsidRDefault="00A001F4" w:rsidP="00422006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The transformation Team provide an integral element of additional support across all Human Resources activities during this period of transformation of the Councils activities.</w:t>
      </w:r>
    </w:p>
    <w:sectPr w:rsidR="00A001F4" w:rsidRPr="00351147" w:rsidSect="00F67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0494"/>
    <w:multiLevelType w:val="hybridMultilevel"/>
    <w:tmpl w:val="9646A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4670"/>
    <w:multiLevelType w:val="hybridMultilevel"/>
    <w:tmpl w:val="1AFC7B16"/>
    <w:lvl w:ilvl="0" w:tplc="5CF47A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4"/>
    <w:rsid w:val="00011AC4"/>
    <w:rsid w:val="0003032E"/>
    <w:rsid w:val="00164C11"/>
    <w:rsid w:val="00181F91"/>
    <w:rsid w:val="0023457C"/>
    <w:rsid w:val="002708C5"/>
    <w:rsid w:val="0027144F"/>
    <w:rsid w:val="00276A3A"/>
    <w:rsid w:val="00292A19"/>
    <w:rsid w:val="00351147"/>
    <w:rsid w:val="00403C4C"/>
    <w:rsid w:val="00422006"/>
    <w:rsid w:val="004223DB"/>
    <w:rsid w:val="0047450A"/>
    <w:rsid w:val="0060287F"/>
    <w:rsid w:val="00677D58"/>
    <w:rsid w:val="008D4B88"/>
    <w:rsid w:val="00914808"/>
    <w:rsid w:val="00A001F4"/>
    <w:rsid w:val="00A34872"/>
    <w:rsid w:val="00AD11C8"/>
    <w:rsid w:val="00AE2AE1"/>
    <w:rsid w:val="00D54D44"/>
    <w:rsid w:val="00D70C8B"/>
    <w:rsid w:val="00E2058A"/>
    <w:rsid w:val="00E41966"/>
    <w:rsid w:val="00EB530F"/>
    <w:rsid w:val="00F0592A"/>
    <w:rsid w:val="00F525D1"/>
    <w:rsid w:val="00F63705"/>
    <w:rsid w:val="00F63E27"/>
    <w:rsid w:val="00F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3CE1-4C83-40DA-A6EF-3AE7E08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8F4"/>
    <w:pPr>
      <w:ind w:left="720"/>
      <w:contextualSpacing/>
    </w:pPr>
  </w:style>
  <w:style w:type="paragraph" w:customStyle="1" w:styleId="Default">
    <w:name w:val="Default"/>
    <w:rsid w:val="00A34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28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CatDisplay.aspx?sch=doc&amp;cat=13868&amp;path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Bhaveni</dc:creator>
  <cp:keywords/>
  <dc:description/>
  <cp:lastModifiedBy>Mather, Chris</cp:lastModifiedBy>
  <cp:revision>14</cp:revision>
  <dcterms:created xsi:type="dcterms:W3CDTF">2015-10-30T09:55:00Z</dcterms:created>
  <dcterms:modified xsi:type="dcterms:W3CDTF">2015-11-13T18:23:00Z</dcterms:modified>
</cp:coreProperties>
</file>